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center"/>
        <w:rPr>
          <w:rFonts w:ascii="Times New Roman" w:eastAsia="Times New Roman" w:hAnsi="Times New Roman" w:cs="Times New Roman"/>
          <w:color w:val="7F363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Regulamin wewnętrzny w sprawie trybu postępowania z wnioskiem o udostępnienie informacji publicznej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w Młodzieżowym Domu Kultury nr 2 w Poznaniu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Ilekroć w Regulaminie jest mowa o: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rozumie się przez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Młodzieżowy Dom Kultury nr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BIP – rozumie się przez to Biuletyn Informacji Publicznej </w:t>
      </w:r>
      <w:r>
        <w:rPr>
          <w:rFonts w:ascii="Times New Roman" w:eastAsia="Times New Roman" w:hAnsi="Times New Roman" w:cs="Times New Roman"/>
          <w:sz w:val="24"/>
          <w:szCs w:val="24"/>
        </w:rPr>
        <w:t>MDK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komórce organizacyjnej – rozumie się przez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sekretariat, księgowość i inne stanowiska samodzielne stanowiska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komórce merytorycznej – rozumie się przez to komórkę organizacyjną, której zakresu zadań dotyczy informacja będąca przedmiotem wniosku;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Regulaminie – rozumie się przez to niniejszy Regulamin;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Rejestrze – rozumie się przez to Rejestr wniosków o udostępnienie informacji publicznej;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Sekretariacie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rozumie się przez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sekretariat MDK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wniosku – rozumie się przez to wniosek o udostępnienie informacji publicznej;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ustawie – rozumie się przez to ustawę z 6.9.2001 r. o dostępie do informacji publicznej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Dz.U. 2022 poz. 902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zm.).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27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Informacja publiczna, która nie została udostępniona w BIP, jest udostępniana na wniosek.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Jeżeli wnioskowana informacja została udostępniona w BIP, informuje się o tym wnioskodawcę, w terminie 14 dni od dnia złożenia wniosku, wskazując jednocześnie dokładny adres strony internetowej BIP zawierającej wnioskowaną informację.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Jeżeli informacja, która nie została opublikowana w BIP, może zostać udostępniona niezwłocznie, udostępnia się ją bez pisemnego wniosku.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Informacja publiczna, która nie została opublikowana w BIP oraz nie może być udostępniona niezwłocznie, jest udostępniana na pisemny wniosek bądź na wniosek złożony ustnie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protokołu. Za wniosek pisemny uznaje się w szczególności wniosek w formie papierowej, przesłanie zapytania pocztą elektroniczną na adres: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sekretariat@mdk2.pl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na platformie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Udostępnianie informacji publicznej na wniosek następuje bez zbędnej zwłoki, nie później jednak niż w terminie 14 dni od dnia złożenia wniosku. Jeżeli informacja publiczna nie może być udostępniona w terminie 14 dni, powiadamia się w tym terminie wnioskodawcę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powodach opóźnienia oraz o terminie, w jakim informacja zostanie udostępniona, nie dłuższym niż 2 miesiące od dnia złożenia wniosku.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 celu ułatwienia wnioskodawcy sporządzenia wniosku o udostępnienie informacji publicznej, ustala się pomocniczy wzór wniosku, który stanowi załącznik do zarządzenia.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Sekretariat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prowadzi Rejestr.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Komórka organizacyjna, do której wpłynął wniosek, przesyła jego kopię w formie elektronicznej do </w:t>
      </w:r>
      <w:r>
        <w:rPr>
          <w:rFonts w:ascii="Times New Roman" w:eastAsia="Times New Roman" w:hAnsi="Times New Roman" w:cs="Times New Roman"/>
          <w:sz w:val="24"/>
          <w:szCs w:val="24"/>
        </w:rPr>
        <w:t>Sekretariatu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najpóźniej następnego dnia roboczego po jego otrzymaniu,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celu zarejestrowania.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Jeżeli wniosek wpłynął do komórki merytorycznej właściwej co do całości zakresu żądanej informacji, komórka ta jest zobowiązana do jego rozpoznania.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Komórka organizacyjna, do której wpłynął wniosek, a która nie jest komórką merytoryczną właściwą, najpóźniej następnego dnia roboczego po otrzymaniu wniosku ustala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Sekretariatem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komórki merytoryczne oraz przekazuje im wniosek.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Komórka organizacyjna, do której wpłynął wniosek, a która jest merytorycznie właściwa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jego rozpoznania jedynie w części, najpóźniej następnego dnia roboczego po otrzymaniu wniosku ustala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Sekretariatem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komórki merytoryczne właściwe do rozpoznania wniosku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pozostałym zakresie oraz przekazuje im kopie wniosku.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Gdy zakres żądanej informacji obejmuje właściwość dwóch lub więcej komórek organizacyjnych, każda z nich rozpoznaje wniosek w zakresie swojej właściwości.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Komórki merytoryczne dokonują analizy wniosku, żądanych w nim informacji lub dokumentów, w szczególności w celu ustalenia, czy stanowią one informację publiczną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rozumieniu ustawy oraz czy nie zachodzą przesłanki do odmowy udostępnienia informacji publicznej.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Jeżeli żądana informacja stanowi informację publiczną w rozumieniu ustawy oraz nie zachodzą przesłanki do odmowy jej udostępnienia, to: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sytuacji, o której mowa w § 3 ust. 3, komórka merytoryczna udostępnia informację wnioskodawcy w sposób i w formie wskazanych we wniosku, przekazując kopię udzielonej odpowiedzi, w formie elektronicznej, </w:t>
      </w:r>
      <w:r>
        <w:rPr>
          <w:rFonts w:ascii="Times New Roman" w:eastAsia="Times New Roman" w:hAnsi="Times New Roman" w:cs="Times New Roman"/>
          <w:sz w:val="24"/>
          <w:szCs w:val="24"/>
        </w:rPr>
        <w:t>Sekretariatowi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sytuacji, o której mowa w § 3 ust. 6, </w:t>
      </w:r>
      <w:r>
        <w:rPr>
          <w:rFonts w:ascii="Times New Roman" w:eastAsia="Times New Roman" w:hAnsi="Times New Roman" w:cs="Times New Roman"/>
          <w:sz w:val="24"/>
          <w:szCs w:val="24"/>
        </w:rPr>
        <w:t>Sekretariatowi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zależnie od okoliczności: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zbiera informacje od komórek merytorycznych oraz udostępnia je wnioskodawcy albo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wyznacza spośród komórek merytorycznych, komórkę odpowiedzialną za realizację wniosku w sposób określony w lit. a; pkt 1 stosuje się odpowiednio.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Jeżeli wnioskodawca żąda udostępnienia informacji na elektronicznym nośniku danych, informacje udostępnia się na nośniku pochodzącym z zasobów </w:t>
      </w:r>
      <w:r>
        <w:rPr>
          <w:rFonts w:ascii="Times New Roman" w:eastAsia="Times New Roman" w:hAnsi="Times New Roman" w:cs="Times New Roman"/>
          <w:sz w:val="24"/>
          <w:szCs w:val="24"/>
        </w:rPr>
        <w:t>MDK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Do kosztów nośnika stosuje się § 6.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W przypadku gdy: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żądana informacja nie stanowi informacji publicznej w rozumieniu ustawy, albo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jest wnioskowanej informacji, albo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zachodzi brak możliwości udostępnienia informacji, określony w art. 14 ustawy, należy,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terminie, o którym mowa w § 2 ust. 5, powiadomić o tym wnioskodawcę.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Powiadomienia dokonuje: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sytuacji, o której mowa w § 3 ust. 3 – komórka merytoryczna;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sytuacji, o której mowa w § 3 ust. 6 – </w:t>
      </w:r>
      <w:r>
        <w:rPr>
          <w:rFonts w:ascii="Times New Roman" w:eastAsia="Times New Roman" w:hAnsi="Times New Roman" w:cs="Times New Roman"/>
          <w:sz w:val="24"/>
          <w:szCs w:val="24"/>
        </w:rPr>
        <w:t>Sekretariat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bądź komórka merytoryczna wyznaczona zgodnie z § 4 ust. 2 pkt 2 lit. b.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 przypadku określonym w ust. 1 pkt 3 powiadomienie powinno mieć formę pisemną oraz zawierać informację o przyczynach braku możliwości udostępnienia informacji zgodnie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wnioskiem, sposobie lub formie, w jakiej informacja może być udostępniona niezwłocznie, treści art. 14 ust.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ustawy.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6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Gdy w wyniku udostępnienia informacji publicznej na wniosek komórka merytoryczna ma ponieść dodatkowe koszty związane ze wskazanym we wniosku sposobem udostępnienia lub koniecznością przekształcenia informacji w formę wskazaną we wniosku, może ona pobrać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wnioskodawcy opłatę w wysokości odpowiadającej tym kosztom.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Opłata jest ustalana indywidualnie i musi odpowiadać rzeczywistym kosztom udostępnienia informacji wynikającym z realizacji danego wniosku.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Nie pobiera się opłaty, jeżeli jej wysokość nie przekracza kwoty 5 zł.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Komórka merytoryczna informuje </w:t>
      </w:r>
      <w:r>
        <w:rPr>
          <w:rFonts w:ascii="Times New Roman" w:eastAsia="Times New Roman" w:hAnsi="Times New Roman" w:cs="Times New Roman"/>
          <w:sz w:val="24"/>
          <w:szCs w:val="24"/>
        </w:rPr>
        <w:t>Sekretariat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zamiarze naliczenia opłaty. </w:t>
      </w:r>
      <w:r>
        <w:rPr>
          <w:rFonts w:ascii="Times New Roman" w:eastAsia="Times New Roman" w:hAnsi="Times New Roman" w:cs="Times New Roman"/>
          <w:sz w:val="24"/>
          <w:szCs w:val="24"/>
        </w:rPr>
        <w:t>Sekretariat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opiniuje pisemnie zasadność pobrania opłaty i jej wysokość ze szczególnym uwzględnieniem konieczności zapewnienia równego traktowania wnioskodawców. Opinia </w:t>
      </w:r>
      <w:r>
        <w:rPr>
          <w:rFonts w:ascii="Times New Roman" w:eastAsia="Times New Roman" w:hAnsi="Times New Roman" w:cs="Times New Roman"/>
          <w:sz w:val="24"/>
          <w:szCs w:val="24"/>
        </w:rPr>
        <w:t>Sekretariatu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dla komórek merytorycznych wiążąca.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Komórka merytoryczna powiadamia wnioskodawcę o wysokości opłaty, w terminie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na zasadach przewidzianych w art. 15 ust. 2 ustawy. Powiadomienie zawiera informację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wysokości opłaty, sposobie jej wyliczenia, możliwości dokonania zmiany wniosku w zakresie sposobu lub formy udostępnienia informacji albo wycofania wniosku, w terminie 14 dni od dnia doręczenia powiadomienia, numerze rachunku bankowego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adresach kas </w:t>
      </w:r>
      <w:r>
        <w:rPr>
          <w:rFonts w:ascii="Times New Roman" w:eastAsia="Times New Roman" w:hAnsi="Times New Roman" w:cs="Times New Roman"/>
          <w:sz w:val="24"/>
          <w:szCs w:val="24"/>
        </w:rPr>
        <w:t>MDK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W sytuacji, o której mowa w § 3 ust. 6, komórki merytoryczne wspólnie ustalają wysokość opłaty oraz przygotowują projekt powiadomienia. Korespondencję z wnioskodawcą prowadzi </w:t>
      </w:r>
      <w:r>
        <w:rPr>
          <w:rFonts w:ascii="Times New Roman" w:eastAsia="Times New Roman" w:hAnsi="Times New Roman" w:cs="Times New Roman"/>
          <w:sz w:val="24"/>
          <w:szCs w:val="24"/>
        </w:rPr>
        <w:t>Sekretariat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bądź komórka organizacyjna wyznaczona zgodnie z § 4 ust. 2 pkt 2 lit. b.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Po upływie 14 dni od dnia doręczenia powiadomienia, o ile wnioskodawca nie dokona zmiany wniosku w zakresie sposobu lub formy udostępnienia informacji albo nie wycofa wniosku, informację udostępnia się w sposób i w formie wskazanych pierwotnie we wniosku.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 przypadku nieuiszczenia opłaty przez wnioskodawcę, podlega ona ściągnięciu w trybie przepisów o egzekucji administracyjnej świadczeń pieniężnych.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7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Jeżeli żądana informacja ma charakter informacji przetworzonej w rozumieniu ustawy, komórka merytoryczna wzywa wnioskodawcę do wskazania powodów, dla których spełnienie jego żądania będzie szczególnie istotne dla interesu publicznego. W wezwaniu określa się termin na zajęcie stanowiska przez wnioskodawcę. § 6 ust. 6 stosuje się odpowiednio.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Jeżeli we wniosku wykazano, że udostępnienie informacji jest szczególnie istotne dla interesu publicznego, ust. 1 nie stosuje się.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Po udzieleniu przez wnioskodawcę odpowiedzi na wezwanie bądź po bezskutecznym upływie terminu do jej udzielenia, komórki merytoryczne badają, czy w danej sprawie występują przesłanki przemawiające za uznaniem, że udostępnienie informacji jest szczególnie istotne dla interesu publicznego.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Stwierdzenie braku istnienia przesłanek, o których mowa w ust. 3, skutkuje wydaniem decyzji o odmowie udostępnienia informacji publicznej, zgodnie z art. 16 ustawy.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8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Komórki merytoryczne przekazują kopie powiadomień i wezwań, o których mowa w § 2 ust. 5, § 5 ust. 1, § 6 ust. 5 oraz § 7 ust. 1, w formie elektronicznej, </w:t>
      </w:r>
      <w:r>
        <w:rPr>
          <w:rFonts w:ascii="Times New Roman" w:eastAsia="Times New Roman" w:hAnsi="Times New Roman" w:cs="Times New Roman"/>
          <w:sz w:val="24"/>
          <w:szCs w:val="24"/>
        </w:rPr>
        <w:t>Sekretariatowi.</w:t>
      </w:r>
      <w:bookmarkStart w:id="0" w:name="_GoBack"/>
      <w:bookmarkEnd w:id="0"/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9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Odmowa udostępnienia informacji publicznej oraz umorzenie postępowania o udostępnienie informacji publicznej następuje, w przypadkach przewidzianych ustawą, w drodze decyzji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wydawanej przez osobę upoważnioną.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Projekt decyzji przesyła się do konsultacji Wydziałowi </w:t>
      </w:r>
      <w:r>
        <w:rPr>
          <w:rFonts w:ascii="Times New Roman" w:eastAsia="Times New Roman" w:hAnsi="Times New Roman" w:cs="Times New Roman"/>
          <w:sz w:val="24"/>
          <w:szCs w:val="24"/>
        </w:rPr>
        <w:t>Oświaty Urzędu Miasta Poznania bądź Inspektorowi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który zajmuje pisemne stanowisko,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do zasadności jej wydania.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10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Kierownicy komórek organizacyjnych organizują pracę podległych komórek w sposób gwarantujący realizację prawa dostępu do informacji publicznej oraz przestrzeganie Regulaminu.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Kierownicy komórek merytorycznych mogą wyznaczyć koordynatorów dostępu </w:t>
      </w:r>
      <w:r w:rsidR="00D226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informacji publicznej.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Do zadań kierownika komórki merytorycznej bądź koordynatora dostępu do informacji publicznej należy udzielanie odpowiedzi na wniosek o udostępnienie informacji publicznej oraz prowadzenie korespondencji z wnioskodawcą, w tym podpisywanie pism.</w:t>
      </w:r>
    </w:p>
    <w:p w:rsidR="00B77D89" w:rsidRDefault="00CD035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11</w:t>
      </w:r>
    </w:p>
    <w:p w:rsidR="00B77D89" w:rsidRDefault="00CD0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Regulamin wchodzi w życie z dniem podpisania.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6B6" w:rsidRDefault="00D226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6B6" w:rsidRDefault="00D226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6B6" w:rsidRDefault="00D226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Załącznik do Regulaminu wewnętrznego w sprawie trybu postępowania z wnioskiem o udostępnienie informacji publicznej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(imię i nazwisko/nazwa, adres, adres e-mail wnioskodawcy)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Młodzieżowy Dom Kultury nr 2 w Poznaniu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Za Cytadelą 121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61-663 Poznań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WNIOSEK O UDOSTĘPNIENIE INFORMACJI PUBLICZNEJ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 ust. 1 i art. 10 ust. 1 ustawy z dnia 6 września 2001 r. o dostępie </w:t>
      </w:r>
      <w:r w:rsidR="00D226B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do informacji publicznej (tj. Dz. U. z 2022 r., poz. 902 ze zm.) proszę o udostępnienie informacji w następującym zakresie: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Jednocześnie, na podstawie art. 14 ust. 1 powołanej ustawy, wnoszę o udostępnienie </w:t>
      </w:r>
      <w:r w:rsidR="00D226B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mi powyższych informacji w następujący sposób*:</w:t>
      </w: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7755"/>
      </w:tblGrid>
      <w:tr w:rsidR="00B77D89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B7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przesłanie informacji pocztą elektroniczną na podany powyżej adres</w:t>
            </w:r>
          </w:p>
        </w:tc>
      </w:tr>
      <w:tr w:rsidR="00B77D89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B7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przesłanie informacji w formie wydruku pocztą na podany powyżej adres</w:t>
            </w:r>
          </w:p>
        </w:tc>
      </w:tr>
      <w:tr w:rsidR="00B77D89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B7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udostępnienie dokumentów do wglądu w urzędzie</w:t>
            </w:r>
          </w:p>
        </w:tc>
      </w:tr>
      <w:tr w:rsidR="00B77D89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B7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inny sposób:  ……………………………………………………..</w:t>
            </w:r>
          </w:p>
        </w:tc>
      </w:tr>
    </w:tbl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zgodę/ Nie wyrażam zgody na przetwarzanie moich danych osobowych zawartych w niniejszym formularzu przez Młodzieżowy Dom Kultury nr 2 w związku z postępowaniem z zakresu dostępu do informacji publicznej**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..............................................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miejscowość i data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 wnioskodawcy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Uwagi: 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proszę zakreślić jedno właściwe pole krzyżykiem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** proszę skreślić niewłaściwe (dot. art. 6 ust. 1 lit. a rozporządzenia Parlamentu Europejskiego i Rady (UE) 2016/679 z 27 kwietnia 2016 r. w sprawie ochrony osób fizycznych w związku z przetwarzaniem danych osobowych i w sprawie swobodnego przepływu takich danych oraz uchylenia dyrektywy 95/46/WE (RODO). W przypadku niewyrażenia zgody Młodzieżowy Dom Kultury  nie ma możliwości rozpatrzenia wniosku.         </w:t>
      </w: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Pouczenie:</w:t>
      </w:r>
    </w:p>
    <w:p w:rsidR="00B77D89" w:rsidRDefault="00CD0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Zgodnie z art. 13 ust. 1 ustawy o dostępie do informacji publicznej - udostępnianie informacji publicznej na wniosek następuje bez zbędnej zwłoki, nie później jednak niż w terminie 14 dni od dnia złożenia wniosku. Jeżeli informacja nie może być udostępniona w tym terminie, Młodzieżowy Dom Kultury nr 2  powiadamia w ciągu 14 dni od dnia złożenia wniosku o powodach opóźnienia oraz o terminie, w jakim udostępni informację, nie dłuższym jednak niż 2 miesiące od dnia złożenia wniosku .</w:t>
      </w:r>
    </w:p>
    <w:p w:rsidR="00D226B6" w:rsidRDefault="00D226B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B77D89" w:rsidRDefault="00CD035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INFORMACJA O PRZETWARZANIU DANYCH OSOBOWYCH</w:t>
      </w:r>
    </w:p>
    <w:p w:rsidR="00B77D89" w:rsidRDefault="00CD0352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Ze względu na fakt, iż od 25 maja 2018 roku w Polsce obowiązują przepisy Ogólnego Rozporządzenia o Ochronie Danych Osobowych (dalej: RODO) oraz Ustawy o ochronie danych osobowych, przedstawiamy poniżej kilka przydatnych informacji nt. ochrony i przetwarzania Państwa danych osobowych. </w:t>
      </w:r>
    </w:p>
    <w:p w:rsidR="00B77D89" w:rsidRDefault="00B77D8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7510"/>
      </w:tblGrid>
      <w:tr w:rsidR="00B77D89">
        <w:trPr>
          <w:trHeight w:val="916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Kto jest administratorem danych osobowych?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Administratorem Państwa danych osobowych jest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Młodzieżowy Dom Kultury nr 2 w Poznaniu </w:t>
            </w:r>
            <w:r>
              <w:rPr>
                <w:rFonts w:ascii="Times New Roman" w:eastAsia="Times New Roman" w:hAnsi="Times New Roman" w:cs="Times New Roman"/>
              </w:rPr>
              <w:t>z siedzibą przy ulicy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Za Cytadelą 121, 61-663 Poznań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77D89">
        <w:trPr>
          <w:trHeight w:val="1328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kim można się kontaktować w sprawie przetwarzania danych osobowych?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wszystkich sprawach związanych z ochroną i przetwarzaniem danych osobowych mogą się Państwo kontaktować z Inspektorem Ochrony Danych. </w:t>
            </w:r>
          </w:p>
          <w:p w:rsidR="00B77D89" w:rsidRDefault="00B7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Kontakt: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iod7_mjo@um.poznan.pl</w:t>
            </w:r>
          </w:p>
        </w:tc>
      </w:tr>
      <w:tr w:rsidR="00B77D89">
        <w:trPr>
          <w:trHeight w:val="1329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jakim celu i na jakiej podstawie przetwarzamy dane osobowe?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Państwa dane osobowe będą przetwarzane w celu realizacji czynności związanych z prowadzeniem postępowania z zakresu dostępu do informacji publicznej na podstawie art. 7 RODO w związku z  realizacja obowiązków wynikających z ustawy z dnia 6 września 2001 r. o dostępie do informacji publicznej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tj. Dz. U. z 2022 r., poz. 902 ze zm.</w:t>
            </w:r>
            <w:r>
              <w:rPr>
                <w:rFonts w:ascii="Times New Roman" w:eastAsia="Times New Roman" w:hAnsi="Times New Roman" w:cs="Times New Roman"/>
              </w:rPr>
              <w:t xml:space="preserve">) i Kodeksu postępowania administracyjnego. </w:t>
            </w:r>
          </w:p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osobowe będą przetwarzane przez okres wynikający z przepisów prawa w obszarze administracji publicznej nakładanych na Administratora.</w:t>
            </w:r>
          </w:p>
        </w:tc>
      </w:tr>
      <w:tr w:rsidR="00B77D89">
        <w:trPr>
          <w:trHeight w:val="548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Komu przekazywane są dane osobowe?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Państwa dane osobowe mogą zostać przekazane podmiotom współpracującym z Administratorem tj. dostawcom systemów informatycznych, firmom świadczącym usługi archiwizacji i niszczenia dokumentów, biurom księgowym i rachunkowym, kancelariom prawnym oraz podmiotom uprawnionym do tego na mocy odrębnych przepisów prawa.</w:t>
            </w:r>
          </w:p>
        </w:tc>
      </w:tr>
      <w:tr w:rsidR="00B77D89">
        <w:trPr>
          <w:trHeight w:val="1454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Jakie mamy prawa w związku z ochroną danych osobowych?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Posiadają Państwo prawo dostępu do treści swoich danych osobowych oraz prawo żądania ich: sprostowania, usunięcia, przenoszenia, ograniczenia przetwarzania danych.</w:t>
            </w:r>
          </w:p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Przysługuje Państwu również prawo do wniesienia skargi do organu nadzorczego tj. Prezesa Urzędu Ochrony Danych Osobowych.</w:t>
            </w:r>
          </w:p>
        </w:tc>
      </w:tr>
      <w:tr w:rsidR="00B77D89">
        <w:trPr>
          <w:trHeight w:val="934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 dane są przekazywane poza EOG?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Administrator nie przesyła Państwa danych osobowych do krajów spoza Europejskiego Obszaru Gospodarczego (EOG).</w:t>
            </w:r>
          </w:p>
        </w:tc>
      </w:tr>
      <w:tr w:rsidR="00B77D89">
        <w:trPr>
          <w:trHeight w:val="978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 dane wykorzystuje się do profilowania?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Państwa dane osobowe nie są wykorzystywane zautomatyzowanego podejmowania decyzji w tym do profilowania.</w:t>
            </w:r>
          </w:p>
        </w:tc>
      </w:tr>
      <w:tr w:rsidR="00B77D89">
        <w:trPr>
          <w:trHeight w:val="978"/>
        </w:trPr>
        <w:tc>
          <w:tcPr>
            <w:tcW w:w="1954" w:type="dxa"/>
            <w:vAlign w:val="center"/>
          </w:tcPr>
          <w:p w:rsidR="00B77D89" w:rsidRDefault="00CD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 podawanie danych osobowych jest konieczne?</w:t>
            </w:r>
          </w:p>
        </w:tc>
        <w:tc>
          <w:tcPr>
            <w:tcW w:w="7510" w:type="dxa"/>
            <w:vAlign w:val="center"/>
          </w:tcPr>
          <w:p w:rsidR="00B77D89" w:rsidRDefault="00CD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Podanie przez Państwa danych osobowych jest warunkiem koniecznym do realizacji zawartej umowy oraz wypełnienia obowiązków prawnych ciążących na Administratorze.</w:t>
            </w:r>
          </w:p>
        </w:tc>
      </w:tr>
    </w:tbl>
    <w:p w:rsidR="00B77D89" w:rsidRDefault="00B77D89">
      <w:pPr>
        <w:spacing w:after="160" w:line="259" w:lineRule="auto"/>
        <w:jc w:val="both"/>
        <w:rPr>
          <w:rFonts w:ascii="Century Gothic" w:eastAsia="Century Gothic" w:hAnsi="Century Gothic" w:cs="Century Gothic"/>
        </w:rPr>
      </w:pPr>
    </w:p>
    <w:p w:rsidR="00B77D89" w:rsidRDefault="00B7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B77D89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89"/>
    <w:rsid w:val="003337EA"/>
    <w:rsid w:val="00B77D89"/>
    <w:rsid w:val="00CD0352"/>
    <w:rsid w:val="00D226B6"/>
    <w:rsid w:val="00D3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A820"/>
  <w15:docId w15:val="{4D85B68E-456A-4D0C-9DC3-0B39724F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dk2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2094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cp:lastPrinted>2022-09-09T09:32:00Z</cp:lastPrinted>
  <dcterms:created xsi:type="dcterms:W3CDTF">2022-08-09T10:57:00Z</dcterms:created>
  <dcterms:modified xsi:type="dcterms:W3CDTF">2022-09-09T12:08:00Z</dcterms:modified>
</cp:coreProperties>
</file>